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F4" w:rsidRDefault="00E356DF" w:rsidP="00097F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Формат проведения этапов Всероссийского конкурса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юных чтецов «Живая классика» в 2021 году: </w:t>
      </w:r>
      <w:r>
        <w:rPr>
          <w:rFonts w:ascii="Times New Roman" w:hAnsi="Times New Roman" w:cs="Times New Roman"/>
          <w:b/>
          <w:sz w:val="28"/>
          <w:szCs w:val="28"/>
        </w:rPr>
        <w:br/>
        <w:t>(классные, школьные, районные, региональные этапы)</w:t>
      </w:r>
    </w:p>
    <w:p w:rsidR="004541F4" w:rsidRDefault="00E356DF"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 </w:t>
      </w:r>
      <w:r>
        <w:rPr>
          <w:rStyle w:val="ab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эпидемиологическая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ситуация в регионе позволяет проводить очные этапы – они проводятся очно. Но если кто-то из детей не может принять участие очно, то для него должно быть предусмотрено выступление онлайн.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 </w:t>
      </w:r>
      <w:r>
        <w:rPr>
          <w:rStyle w:val="ab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эпидемиологическая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ситуация не предусматривает очных мероприятий, то этап проводится онлайн – через сайт «Живой классики», либо через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Zoom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другие подобные программы. </w:t>
      </w:r>
    </w:p>
    <w:p w:rsidR="004541F4" w:rsidRDefault="00E356DF"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сайте </w:t>
      </w:r>
      <w:hyperlink r:id="rId7" w:history="1">
        <w:r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www.youngreaders.ru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сделана платформа для проведения онлайн-этапов.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Она доступна через личные кабинеты кураторов.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</w:rPr>
        <w:t>Необходимо заранее забронировать время проведения этапа через личный кабинет куратора.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</w:rPr>
        <w:t>Преимущества проведения этапа через платформу  «Живой классики»:</w:t>
      </w:r>
      <w:r>
        <w:rPr>
          <w:rFonts w:ascii="Times New Roman" w:hAnsi="Times New Roman" w:cs="Times New Roman"/>
          <w:sz w:val="24"/>
          <w:szCs w:val="24"/>
        </w:rPr>
        <w:br/>
        <w:t>- Нет необходимости дополнительной регистрации на сторонних площадках</w:t>
      </w:r>
      <w:r>
        <w:rPr>
          <w:rFonts w:ascii="Times New Roman" w:hAnsi="Times New Roman" w:cs="Times New Roman"/>
          <w:sz w:val="24"/>
          <w:szCs w:val="24"/>
        </w:rPr>
        <w:br/>
        <w:t>- Автоматическая запись и сохранение видео</w:t>
      </w:r>
      <w:r>
        <w:rPr>
          <w:rFonts w:ascii="Times New Roman" w:hAnsi="Times New Roman" w:cs="Times New Roman"/>
          <w:sz w:val="24"/>
          <w:szCs w:val="24"/>
        </w:rPr>
        <w:br/>
        <w:t>- Автоматические уведомления участников этапа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Система находится на этапе тестовой эксплуатации и будет переведена в ближайшее время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промышленную. Приветствуются пожелания по работе системы. </w:t>
      </w:r>
    </w:p>
    <w:p w:rsidR="004541F4" w:rsidRDefault="00E35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Победителей этапов необходимо отмечать в ЛК куратора вне зависимости от того, в каком формате проводился этап.</w:t>
      </w:r>
    </w:p>
    <w:p w:rsidR="004541F4" w:rsidRDefault="00E35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4541F4" w:rsidRDefault="00E356DF">
      <w:r>
        <w:rPr>
          <w:rFonts w:ascii="Times New Roman" w:hAnsi="Times New Roman" w:cs="Times New Roman"/>
          <w:b/>
          <w:sz w:val="28"/>
          <w:szCs w:val="28"/>
        </w:rPr>
        <w:t>Проведение онлайн-этапов конкурса через сайт «Живой классики» (https://youngreaders.ru/)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Пожалуйста, заранее забронируйте время проведения вашего этапа через личный кабинет куратора.</w:t>
      </w:r>
      <w:r>
        <w:rPr>
          <w:rFonts w:ascii="Times New Roman" w:hAnsi="Times New Roman" w:cs="Times New Roman"/>
          <w:sz w:val="24"/>
          <w:szCs w:val="24"/>
        </w:rPr>
        <w:br/>
        <w:t xml:space="preserve">Что нужно сделать: </w:t>
      </w:r>
    </w:p>
    <w:p w:rsidR="004541F4" w:rsidRDefault="00E356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Зайти в личный кабинет куратора любого этапа.</w:t>
      </w:r>
    </w:p>
    <w:p w:rsidR="004541F4" w:rsidRDefault="00E356DF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Во вкладке «Этапы конкурса» нужно создать этап. </w:t>
      </w:r>
      <w:r>
        <w:rPr>
          <w:rFonts w:ascii="Times New Roman" w:hAnsi="Times New Roman" w:cs="Times New Roman"/>
          <w:sz w:val="24"/>
          <w:szCs w:val="24"/>
        </w:rPr>
        <w:br/>
        <w:t>Если этап был создан ранее, то откройте его и, при необходимости, вносите изменения здесь.</w:t>
      </w:r>
    </w:p>
    <w:p w:rsidR="004541F4" w:rsidRDefault="00E356DF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Нажмите кнопку «Добавить» и заполните все предложенные поля. </w:t>
      </w:r>
      <w:r>
        <w:rPr>
          <w:rFonts w:ascii="Times New Roman" w:hAnsi="Times New Roman" w:cs="Times New Roman"/>
          <w:sz w:val="24"/>
          <w:szCs w:val="24"/>
        </w:rPr>
        <w:br/>
        <w:t xml:space="preserve">В пункте «Способ проведения этапа» вы можете выбрать один из трех вариантов: </w:t>
      </w:r>
      <w:r>
        <w:rPr>
          <w:rFonts w:ascii="Times New Roman" w:hAnsi="Times New Roman" w:cs="Times New Roman"/>
          <w:sz w:val="24"/>
          <w:szCs w:val="24"/>
        </w:rPr>
        <w:br/>
        <w:t>- Онлайн, платформа «Живая классика»</w:t>
      </w:r>
      <w:r>
        <w:rPr>
          <w:rFonts w:ascii="Times New Roman" w:hAnsi="Times New Roman" w:cs="Times New Roman"/>
          <w:sz w:val="24"/>
          <w:szCs w:val="24"/>
        </w:rPr>
        <w:br/>
        <w:t xml:space="preserve">- Онлайн, другая платформа </w:t>
      </w:r>
      <w:r>
        <w:rPr>
          <w:rFonts w:ascii="Times New Roman" w:hAnsi="Times New Roman" w:cs="Times New Roman"/>
          <w:sz w:val="24"/>
          <w:szCs w:val="24"/>
        </w:rPr>
        <w:br/>
        <w:t>- Офлайн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ыберите пункт «Онлайн, платформа «Живая классика» и нажмите кнопку «Сохранить» в правом вернем углу.</w:t>
      </w:r>
    </w:p>
    <w:p w:rsidR="004541F4" w:rsidRDefault="00E356DF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После нажатия кнопки «Сохранить» в карточке этапа у вас появятся вкладки (горизонтальный ряд):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- Отчетность</w:t>
      </w:r>
      <w:r>
        <w:rPr>
          <w:rFonts w:ascii="Times New Roman" w:hAnsi="Times New Roman" w:cs="Times New Roman"/>
          <w:sz w:val="24"/>
          <w:szCs w:val="24"/>
        </w:rPr>
        <w:br/>
        <w:t>- Участники</w:t>
      </w:r>
      <w:r>
        <w:rPr>
          <w:rFonts w:ascii="Times New Roman" w:hAnsi="Times New Roman" w:cs="Times New Roman"/>
          <w:sz w:val="24"/>
          <w:szCs w:val="24"/>
        </w:rPr>
        <w:br/>
        <w:t>- Жюри</w:t>
      </w:r>
      <w:r>
        <w:rPr>
          <w:rFonts w:ascii="Times New Roman" w:hAnsi="Times New Roman" w:cs="Times New Roman"/>
          <w:sz w:val="24"/>
          <w:szCs w:val="24"/>
        </w:rPr>
        <w:br/>
        <w:t>- Материалы конкурса</w:t>
      </w:r>
      <w:r>
        <w:rPr>
          <w:rFonts w:ascii="Times New Roman" w:hAnsi="Times New Roman" w:cs="Times New Roman"/>
          <w:sz w:val="24"/>
          <w:szCs w:val="24"/>
        </w:rPr>
        <w:br/>
        <w:t>- События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ткройте вкладку «События», нажмите на кнопку «Создать событие».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541F4" w:rsidRDefault="00E356DF">
      <w:pPr>
        <w:pStyle w:val="a3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74609" cy="3248104"/>
            <wp:effectExtent l="0" t="0" r="0" b="9446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4609" cy="32481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Выберите удобную дату и время. Дата и время отображаются с учетом вашего часового пояса, в котором вы находитесь.</w:t>
      </w:r>
    </w:p>
    <w:p w:rsidR="004541F4" w:rsidRDefault="00E356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сформирована ссылка, а на почту участникам этапа и куратору автоматически придёт уведомление о дате и времени проведения видеоконференции.</w:t>
      </w:r>
    </w:p>
    <w:p w:rsidR="004541F4" w:rsidRDefault="004541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41F4" w:rsidRDefault="00E356DF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За 4 часа до видеоконференции автоматически на почту участникам этапа и куратору придёт повторное уведомление о дате и времени проведения видеоконференции. Также в этом уведомлении будет кнопка «Перейти в конференцию».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ссылку на конференцию куратор при необходимости может скопировать из письма или в личном кабинете во вкладке «События» и отправить её участникам и членам жюри по почте, социальные сети или мессенджеры.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541F4" w:rsidRDefault="00E356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Нажав на кнопку «Перейти в конференцию», куратор и участники попадут в видеоконференцию. Подключаться к конференции необходимо во время, указанное в уведомлении. Только в это время система разрешит вход.</w:t>
      </w:r>
      <w:r>
        <w:rPr>
          <w:rFonts w:ascii="Times New Roman" w:hAnsi="Times New Roman" w:cs="Times New Roman"/>
          <w:sz w:val="24"/>
          <w:szCs w:val="24"/>
        </w:rPr>
        <w:br/>
        <w:t xml:space="preserve"> Внимание! Ведётся запись конференции.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541F4" w:rsidRPr="00097F34" w:rsidRDefault="00E356DF" w:rsidP="00097F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проведения видеоконференции её запись будет доступна участникам и куратору по ссылке (появится через 24 часа после эфира), размещённой на вкладке «События» на странице «Этапы конкурса», а также в «Ленте».</w:t>
      </w:r>
    </w:p>
    <w:sectPr w:rsidR="004541F4" w:rsidRPr="00097F34" w:rsidSect="00097F34">
      <w:pgSz w:w="11906" w:h="16838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6DF" w:rsidRDefault="00E356DF">
      <w:pPr>
        <w:spacing w:after="0" w:line="240" w:lineRule="auto"/>
      </w:pPr>
      <w:r>
        <w:separator/>
      </w:r>
    </w:p>
  </w:endnote>
  <w:endnote w:type="continuationSeparator" w:id="1">
    <w:p w:rsidR="00E356DF" w:rsidRDefault="00E3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6DF" w:rsidRDefault="00E356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E356DF" w:rsidRDefault="00E35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37CB1"/>
    <w:multiLevelType w:val="multilevel"/>
    <w:tmpl w:val="AC2E09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1F4"/>
    <w:rsid w:val="00097F34"/>
    <w:rsid w:val="004541F4"/>
    <w:rsid w:val="006D2A81"/>
    <w:rsid w:val="007B5AA2"/>
    <w:rsid w:val="008212D2"/>
    <w:rsid w:val="00E356DF"/>
    <w:rsid w:val="00FC2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5AA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B5AA2"/>
    <w:pPr>
      <w:ind w:left="720"/>
    </w:pPr>
  </w:style>
  <w:style w:type="character" w:styleId="a4">
    <w:name w:val="annotation reference"/>
    <w:basedOn w:val="a0"/>
    <w:rsid w:val="007B5AA2"/>
    <w:rPr>
      <w:sz w:val="16"/>
      <w:szCs w:val="16"/>
    </w:rPr>
  </w:style>
  <w:style w:type="paragraph" w:styleId="a5">
    <w:name w:val="annotation text"/>
    <w:basedOn w:val="a"/>
    <w:rsid w:val="007B5A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rsid w:val="007B5AA2"/>
    <w:rPr>
      <w:sz w:val="20"/>
      <w:szCs w:val="20"/>
    </w:rPr>
  </w:style>
  <w:style w:type="paragraph" w:styleId="a7">
    <w:name w:val="annotation subject"/>
    <w:basedOn w:val="a5"/>
    <w:next w:val="a5"/>
    <w:rsid w:val="007B5AA2"/>
    <w:rPr>
      <w:b/>
      <w:bCs/>
    </w:rPr>
  </w:style>
  <w:style w:type="character" w:customStyle="1" w:styleId="a8">
    <w:name w:val="Тема примечания Знак"/>
    <w:basedOn w:val="a6"/>
    <w:rsid w:val="007B5AA2"/>
    <w:rPr>
      <w:b/>
      <w:bCs/>
      <w:sz w:val="20"/>
      <w:szCs w:val="20"/>
    </w:rPr>
  </w:style>
  <w:style w:type="paragraph" w:styleId="a9">
    <w:name w:val="Balloon Text"/>
    <w:basedOn w:val="a"/>
    <w:rsid w:val="007B5AA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rsid w:val="007B5AA2"/>
    <w:rPr>
      <w:rFonts w:ascii="Times New Roman" w:hAnsi="Times New Roman" w:cs="Times New Roman"/>
      <w:sz w:val="18"/>
      <w:szCs w:val="18"/>
    </w:rPr>
  </w:style>
  <w:style w:type="character" w:styleId="ab">
    <w:name w:val="Emphasis"/>
    <w:basedOn w:val="a0"/>
    <w:rsid w:val="007B5AA2"/>
    <w:rPr>
      <w:i/>
      <w:iCs/>
    </w:rPr>
  </w:style>
  <w:style w:type="character" w:styleId="ac">
    <w:name w:val="Hyperlink"/>
    <w:basedOn w:val="a0"/>
    <w:rsid w:val="007B5A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character" w:styleId="a4">
    <w:name w:val="annotation reference"/>
    <w:basedOn w:val="a0"/>
    <w:rPr>
      <w:sz w:val="16"/>
      <w:szCs w:val="16"/>
    </w:rPr>
  </w:style>
  <w:style w:type="paragraph" w:styleId="a5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rPr>
      <w:sz w:val="20"/>
      <w:szCs w:val="20"/>
    </w:rPr>
  </w:style>
  <w:style w:type="paragraph" w:styleId="a7">
    <w:name w:val="annotation subject"/>
    <w:basedOn w:val="a5"/>
    <w:next w:val="a5"/>
    <w:rPr>
      <w:b/>
      <w:bCs/>
    </w:rPr>
  </w:style>
  <w:style w:type="character" w:customStyle="1" w:styleId="a8">
    <w:name w:val="Тема примечания Знак"/>
    <w:basedOn w:val="a6"/>
    <w:rPr>
      <w:b/>
      <w:bCs/>
      <w:sz w:val="20"/>
      <w:szCs w:val="20"/>
    </w:rPr>
  </w:style>
  <w:style w:type="paragraph" w:styleId="a9">
    <w:name w:val="Balloon Text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rPr>
      <w:rFonts w:ascii="Times New Roman" w:hAnsi="Times New Roman" w:cs="Times New Roman"/>
      <w:sz w:val="18"/>
      <w:szCs w:val="18"/>
    </w:rPr>
  </w:style>
  <w:style w:type="character" w:styleId="ab">
    <w:name w:val="Emphasis"/>
    <w:basedOn w:val="a0"/>
    <w:rPr>
      <w:i/>
      <w:iCs/>
    </w:rPr>
  </w:style>
  <w:style w:type="character" w:styleId="ac">
    <w:name w:val="Hyperlink"/>
    <w:basedOn w:val="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www.youngreaders.ru&amp;post=-25423332_67996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2021-01-15T14:02:00Z</cp:lastPrinted>
  <dcterms:created xsi:type="dcterms:W3CDTF">2021-01-14T06:46:00Z</dcterms:created>
  <dcterms:modified xsi:type="dcterms:W3CDTF">2021-01-15T14:02:00Z</dcterms:modified>
</cp:coreProperties>
</file>