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r>
        <w:rPr>
          <w:rFonts w:ascii="Times New Roman" w:hAnsi="Times New Roman"/>
          <w:noProof/>
          <w:sz w:val="24"/>
          <w:szCs w:val="24"/>
        </w:rPr>
        <w:drawing>
          <wp:inline distT="0" distB="0" distL="0" distR="0">
            <wp:extent cx="5940425" cy="3341489"/>
            <wp:effectExtent l="19050" t="0" r="3175" b="0"/>
            <wp:docPr id="1" name="Рисунок 1" descr="C:\Users\Asus\AppData\Local\Temp\Rar$DIa7196.21882\20200828_141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Ia7196.21882\20200828_141940.jpg"/>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C16566" w:rsidRDefault="00C16566" w:rsidP="009C4402">
      <w:pPr>
        <w:tabs>
          <w:tab w:val="left" w:pos="5910"/>
        </w:tabs>
        <w:rPr>
          <w:rFonts w:ascii="Times New Roman" w:hAnsi="Times New Roman"/>
          <w:noProof/>
          <w:sz w:val="24"/>
          <w:szCs w:val="24"/>
        </w:rPr>
      </w:pPr>
    </w:p>
    <w:p w:rsidR="009C4402" w:rsidRPr="00667A25" w:rsidRDefault="009C4402" w:rsidP="009C4402">
      <w:pPr>
        <w:tabs>
          <w:tab w:val="left" w:pos="5910"/>
        </w:tabs>
        <w:rPr>
          <w:rFonts w:ascii="Times New Roman" w:hAnsi="Times New Roman"/>
          <w:sz w:val="24"/>
          <w:szCs w:val="24"/>
        </w:rPr>
      </w:pPr>
      <w:r w:rsidRPr="00667A25">
        <w:rPr>
          <w:rFonts w:ascii="Times New Roman" w:hAnsi="Times New Roman"/>
          <w:noProof/>
          <w:sz w:val="24"/>
          <w:szCs w:val="24"/>
        </w:rPr>
        <w:t xml:space="preserve">                                                                </w:t>
      </w:r>
      <w:r>
        <w:rPr>
          <w:rFonts w:ascii="Times New Roman" w:hAnsi="Times New Roman"/>
          <w:noProof/>
          <w:sz w:val="24"/>
          <w:szCs w:val="24"/>
        </w:rPr>
        <w:t xml:space="preserve">    </w:t>
      </w:r>
      <w:r w:rsidRPr="00667A25">
        <w:rPr>
          <w:rFonts w:ascii="Times New Roman" w:hAnsi="Times New Roman"/>
          <w:noProof/>
          <w:sz w:val="24"/>
          <w:szCs w:val="24"/>
        </w:rPr>
        <w:drawing>
          <wp:inline distT="0" distB="0" distL="0" distR="0">
            <wp:extent cx="1028700" cy="8191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0px-Coat_of_Arms_of_Dagestan.svg[2].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8700" cy="819150"/>
                    </a:xfrm>
                    <a:prstGeom prst="rect">
                      <a:avLst/>
                    </a:prstGeom>
                  </pic:spPr>
                </pic:pic>
              </a:graphicData>
            </a:graphic>
          </wp:inline>
        </w:drawing>
      </w:r>
      <w:r w:rsidRPr="00667A25">
        <w:rPr>
          <w:rFonts w:ascii="Times New Roman" w:hAnsi="Times New Roman"/>
          <w:sz w:val="24"/>
          <w:szCs w:val="24"/>
        </w:rPr>
        <w:tab/>
      </w:r>
    </w:p>
    <w:p w:rsidR="009C4402" w:rsidRPr="00667A25" w:rsidRDefault="009C4402" w:rsidP="009C4402">
      <w:pPr>
        <w:jc w:val="center"/>
        <w:rPr>
          <w:rFonts w:ascii="Times New Roman" w:hAnsi="Times New Roman"/>
          <w:b/>
          <w:sz w:val="32"/>
          <w:szCs w:val="32"/>
        </w:rPr>
      </w:pPr>
      <w:r w:rsidRPr="00667A25">
        <w:rPr>
          <w:rFonts w:ascii="Times New Roman" w:hAnsi="Times New Roman"/>
          <w:b/>
          <w:sz w:val="32"/>
          <w:szCs w:val="32"/>
        </w:rPr>
        <w:t>РЕСПУБЛИКА ДАГЕСТАН</w:t>
      </w:r>
    </w:p>
    <w:p w:rsidR="009C4402" w:rsidRPr="00667A25" w:rsidRDefault="009C4402" w:rsidP="009C4402">
      <w:pPr>
        <w:jc w:val="center"/>
        <w:rPr>
          <w:rFonts w:ascii="Times New Roman" w:hAnsi="Times New Roman"/>
          <w:b/>
          <w:sz w:val="24"/>
          <w:szCs w:val="24"/>
        </w:rPr>
      </w:pPr>
      <w:r w:rsidRPr="00667A25">
        <w:rPr>
          <w:rFonts w:ascii="Times New Roman" w:hAnsi="Times New Roman"/>
          <w:b/>
          <w:sz w:val="24"/>
          <w:szCs w:val="24"/>
        </w:rPr>
        <w:t>МУНИЦИПАЛЬНОЕ КАЗЕННОЕ ОБЩЕОБРАЗОВАТЕЛЬНОЕ УЧРЕЖДЕНИЕ                                                                                   «КИЧИНСКАЯ СРЕДНЯЯ ОБЩЕОБРАЗОВАТЕЛЬНАЯ ШКОЛА  »</w:t>
      </w:r>
    </w:p>
    <w:p w:rsidR="009C4402" w:rsidRDefault="009C4402" w:rsidP="009C4402">
      <w:pPr>
        <w:tabs>
          <w:tab w:val="left" w:pos="6435"/>
        </w:tabs>
        <w:rPr>
          <w:sz w:val="24"/>
          <w:szCs w:val="24"/>
        </w:rPr>
      </w:pPr>
      <w:r>
        <w:rPr>
          <w:rFonts w:ascii="Times New Roman" w:hAnsi="Times New Roman"/>
          <w:b/>
          <w:sz w:val="24"/>
          <w:szCs w:val="24"/>
          <w:u w:val="single"/>
        </w:rPr>
        <w:t xml:space="preserve">  </w:t>
      </w:r>
      <w:r w:rsidRPr="00667A25">
        <w:rPr>
          <w:rFonts w:ascii="Times New Roman" w:hAnsi="Times New Roman"/>
          <w:b/>
          <w:sz w:val="24"/>
          <w:szCs w:val="24"/>
          <w:u w:val="single"/>
        </w:rPr>
        <w:t>368700</w:t>
      </w:r>
      <w:r w:rsidRPr="00667A25">
        <w:rPr>
          <w:rFonts w:ascii="Times New Roman" w:hAnsi="Times New Roman"/>
          <w:b/>
          <w:sz w:val="24"/>
          <w:szCs w:val="24"/>
          <w:u w:val="single"/>
        </w:rPr>
        <w:tab/>
      </w:r>
      <w:r w:rsidR="00DB7822">
        <w:rPr>
          <w:rFonts w:ascii="Times New Roman" w:hAnsi="Times New Roman"/>
          <w:b/>
          <w:sz w:val="24"/>
          <w:szCs w:val="24"/>
          <w:u w:val="single"/>
        </w:rPr>
        <w:t xml:space="preserve">           </w:t>
      </w:r>
      <w:r w:rsidRPr="00667A25">
        <w:rPr>
          <w:rFonts w:ascii="Times New Roman" w:hAnsi="Times New Roman"/>
          <w:b/>
          <w:sz w:val="24"/>
          <w:szCs w:val="24"/>
          <w:u w:val="single"/>
        </w:rPr>
        <w:t xml:space="preserve">   </w:t>
      </w:r>
      <w:r w:rsidRPr="00667A25">
        <w:rPr>
          <w:rFonts w:ascii="Times New Roman" w:hAnsi="Times New Roman"/>
          <w:color w:val="333333"/>
          <w:sz w:val="24"/>
          <w:szCs w:val="24"/>
          <w:u w:val="single"/>
        </w:rPr>
        <w:t>kiche-sosh@mail.ru</w:t>
      </w:r>
      <w:r>
        <w:rPr>
          <w:sz w:val="24"/>
          <w:szCs w:val="24"/>
        </w:rPr>
        <w:tab/>
      </w:r>
    </w:p>
    <w:p w:rsidR="009C4402" w:rsidRDefault="009C4402" w:rsidP="009C4402">
      <w:pPr>
        <w:pStyle w:val="Default"/>
        <w:tabs>
          <w:tab w:val="left" w:pos="225"/>
          <w:tab w:val="left" w:pos="7065"/>
        </w:tabs>
        <w:rPr>
          <w:noProof/>
          <w:lang w:eastAsia="ru-RU"/>
        </w:rPr>
      </w:pPr>
      <w:r>
        <w:rPr>
          <w:noProof/>
          <w:lang w:eastAsia="ru-RU"/>
        </w:rPr>
        <w:tab/>
        <w:t xml:space="preserve">Рассмотрено на педагогическом </w:t>
      </w:r>
      <w:r>
        <w:rPr>
          <w:noProof/>
          <w:lang w:eastAsia="ru-RU"/>
        </w:rPr>
        <w:tab/>
        <w:t xml:space="preserve">Утверждаю </w:t>
      </w:r>
    </w:p>
    <w:p w:rsidR="009C4402" w:rsidRDefault="00D6669A" w:rsidP="009C4402">
      <w:pPr>
        <w:pStyle w:val="Default"/>
        <w:tabs>
          <w:tab w:val="left" w:pos="225"/>
          <w:tab w:val="left" w:pos="7065"/>
        </w:tabs>
        <w:rPr>
          <w:noProof/>
          <w:lang w:eastAsia="ru-RU"/>
        </w:rPr>
      </w:pPr>
      <w:r>
        <w:rPr>
          <w:noProof/>
          <w:lang w:eastAsia="ru-RU"/>
        </w:rPr>
        <w:t xml:space="preserve">      </w:t>
      </w:r>
      <w:r w:rsidR="009C4402">
        <w:rPr>
          <w:noProof/>
          <w:lang w:eastAsia="ru-RU"/>
        </w:rPr>
        <w:t xml:space="preserve">совете Школы                               </w:t>
      </w:r>
      <w:r>
        <w:rPr>
          <w:noProof/>
          <w:lang w:eastAsia="ru-RU"/>
        </w:rPr>
        <w:t xml:space="preserve">                          </w:t>
      </w:r>
      <w:r w:rsidR="009C4402">
        <w:rPr>
          <w:noProof/>
          <w:lang w:eastAsia="ru-RU"/>
        </w:rPr>
        <w:t>Директор МКОУ «Кичинская СОШ»</w:t>
      </w:r>
    </w:p>
    <w:p w:rsidR="009C4402" w:rsidRDefault="009C4402" w:rsidP="00DB7822">
      <w:pPr>
        <w:pStyle w:val="Default"/>
        <w:rPr>
          <w:noProof/>
          <w:lang w:eastAsia="ru-RU"/>
        </w:rPr>
      </w:pPr>
      <w:r>
        <w:rPr>
          <w:noProof/>
          <w:lang w:eastAsia="ru-RU"/>
        </w:rPr>
        <w:t xml:space="preserve">Протокол № </w:t>
      </w:r>
      <w:r w:rsidR="00DB7822">
        <w:rPr>
          <w:noProof/>
          <w:lang w:eastAsia="ru-RU"/>
        </w:rPr>
        <w:t>18 от 12 мая 2020г</w:t>
      </w:r>
      <w:r>
        <w:rPr>
          <w:noProof/>
          <w:lang w:eastAsia="ru-RU"/>
        </w:rPr>
        <w:t xml:space="preserve">          </w:t>
      </w:r>
      <w:r w:rsidR="00DB7822">
        <w:rPr>
          <w:noProof/>
          <w:lang w:eastAsia="ru-RU"/>
        </w:rPr>
        <w:t xml:space="preserve">                                  </w:t>
      </w:r>
      <w:r>
        <w:rPr>
          <w:noProof/>
          <w:lang w:eastAsia="ru-RU"/>
        </w:rPr>
        <w:t xml:space="preserve"> -----------------Р.А.Гаджиева</w:t>
      </w:r>
    </w:p>
    <w:p w:rsidR="009C4402" w:rsidRDefault="009C4402" w:rsidP="009C4402">
      <w:pPr>
        <w:pStyle w:val="Default"/>
        <w:jc w:val="center"/>
        <w:rPr>
          <w:noProof/>
          <w:lang w:eastAsia="ru-RU"/>
        </w:rPr>
      </w:pPr>
    </w:p>
    <w:p w:rsidR="009C4402" w:rsidRDefault="009C4402" w:rsidP="009C4402">
      <w:pPr>
        <w:pStyle w:val="a3"/>
        <w:shd w:val="clear" w:color="auto" w:fill="FFFFFF"/>
        <w:spacing w:before="0" w:beforeAutospacing="0" w:after="0" w:afterAutospacing="0"/>
        <w:jc w:val="center"/>
        <w:rPr>
          <w:b/>
          <w:bCs/>
          <w:color w:val="000000"/>
        </w:rPr>
      </w:pPr>
    </w:p>
    <w:p w:rsidR="009C4402" w:rsidRDefault="009C4402" w:rsidP="009C4402">
      <w:pPr>
        <w:pStyle w:val="a3"/>
        <w:shd w:val="clear" w:color="auto" w:fill="FFFFFF"/>
        <w:spacing w:before="0" w:beforeAutospacing="0" w:after="0" w:afterAutospacing="0"/>
        <w:jc w:val="center"/>
        <w:rPr>
          <w:b/>
          <w:bCs/>
          <w:color w:val="000000"/>
        </w:rPr>
      </w:pPr>
    </w:p>
    <w:p w:rsidR="009C4402" w:rsidRDefault="009C4402" w:rsidP="003D2180">
      <w:pPr>
        <w:pStyle w:val="a3"/>
        <w:shd w:val="clear" w:color="auto" w:fill="FFFFFF"/>
        <w:spacing w:before="0" w:beforeAutospacing="0" w:after="0" w:afterAutospacing="0"/>
        <w:jc w:val="center"/>
        <w:rPr>
          <w:b/>
          <w:bCs/>
          <w:color w:val="000000"/>
        </w:rPr>
      </w:pPr>
    </w:p>
    <w:p w:rsidR="009C4402" w:rsidRDefault="009C4402" w:rsidP="003D2180">
      <w:pPr>
        <w:pStyle w:val="a3"/>
        <w:shd w:val="clear" w:color="auto" w:fill="FFFFFF"/>
        <w:spacing w:before="0" w:beforeAutospacing="0" w:after="0" w:afterAutospacing="0"/>
        <w:jc w:val="center"/>
        <w:rPr>
          <w:b/>
          <w:bCs/>
          <w:color w:val="000000"/>
        </w:rPr>
      </w:pPr>
      <w:r w:rsidRPr="00D6669A">
        <w:rPr>
          <w:b/>
          <w:bCs/>
          <w:color w:val="000000"/>
        </w:rPr>
        <w:t>Положение</w:t>
      </w:r>
      <w:r w:rsidRPr="00D6669A">
        <w:rPr>
          <w:b/>
          <w:bCs/>
          <w:color w:val="000000"/>
        </w:rPr>
        <w:br/>
        <w:t xml:space="preserve">о порядке </w:t>
      </w:r>
      <w:proofErr w:type="gramStart"/>
      <w:r w:rsidRPr="00D6669A">
        <w:rPr>
          <w:b/>
          <w:bCs/>
          <w:color w:val="000000"/>
        </w:rPr>
        <w:t>обучения</w:t>
      </w:r>
      <w:proofErr w:type="gramEnd"/>
      <w:r w:rsidRPr="00D6669A">
        <w:rPr>
          <w:b/>
          <w:bCs/>
          <w:color w:val="000000"/>
        </w:rPr>
        <w:t xml:space="preserve"> по индивидуальному учебному плану, в том числе ускоренное обучение, в пределах осваиваемой образовательной программы</w:t>
      </w:r>
    </w:p>
    <w:p w:rsidR="003D2180" w:rsidRPr="00D6669A" w:rsidRDefault="003D2180" w:rsidP="003D2180">
      <w:pPr>
        <w:pStyle w:val="a3"/>
        <w:shd w:val="clear" w:color="auto" w:fill="FFFFFF"/>
        <w:spacing w:before="0" w:beforeAutospacing="0" w:after="0" w:afterAutospacing="0"/>
        <w:jc w:val="center"/>
        <w:rPr>
          <w:color w:val="000000"/>
        </w:rPr>
      </w:pP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I. Общие положения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1.1.</w:t>
      </w:r>
      <w:r w:rsidRPr="00D6669A">
        <w:rPr>
          <w:b/>
          <w:bCs/>
          <w:color w:val="000000"/>
        </w:rPr>
        <w:t> </w:t>
      </w:r>
      <w:r w:rsidRPr="00D6669A">
        <w:rPr>
          <w:color w:val="000000"/>
        </w:rPr>
        <w:t xml:space="preserve">Настоящее Положение «О порядке </w:t>
      </w:r>
      <w:proofErr w:type="gramStart"/>
      <w:r w:rsidRPr="00D6669A">
        <w:rPr>
          <w:color w:val="000000"/>
        </w:rPr>
        <w:t>обучения</w:t>
      </w:r>
      <w:proofErr w:type="gramEnd"/>
      <w:r w:rsidRPr="00D6669A">
        <w:rPr>
          <w:color w:val="000000"/>
        </w:rPr>
        <w:t xml:space="preserve"> по индивидуальному учебному плану в образовательной организации» (далее – Положение) разработано на основании: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1.1.1. Федерального закона от 29 декабря 2012 г. № 273-ФЗ «Об образовании в Российской Федерации»;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1.1.3. Устава МКОУ </w:t>
      </w:r>
      <w:proofErr w:type="spellStart"/>
      <w:r w:rsidRPr="00D6669A">
        <w:rPr>
          <w:color w:val="000000"/>
        </w:rPr>
        <w:t>Кичинской</w:t>
      </w:r>
      <w:proofErr w:type="spellEnd"/>
      <w:r w:rsidRPr="00D6669A">
        <w:rPr>
          <w:color w:val="000000"/>
        </w:rPr>
        <w:t xml:space="preserve">  СОШ </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lastRenderedPageBreak/>
        <w:t xml:space="preserve">1.2. С учетом возможностей и потребностей личности общеобразовательные программы могут осваиваться по индивидуальному учебному плану. </w:t>
      </w:r>
      <w:proofErr w:type="gramStart"/>
      <w:r w:rsidRPr="00D6669A">
        <w:rPr>
          <w:color w:val="000000"/>
        </w:rPr>
        <w:t>Обучение</w:t>
      </w:r>
      <w:proofErr w:type="gramEnd"/>
      <w:r w:rsidRPr="00D6669A">
        <w:rPr>
          <w:color w:val="000000"/>
        </w:rPr>
        <w:t xml:space="preserve">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1.3. </w:t>
      </w:r>
      <w:proofErr w:type="gramStart"/>
      <w:r w:rsidRPr="00D6669A">
        <w:rPr>
          <w:color w:val="000000"/>
        </w:rPr>
        <w:t>Обучение</w:t>
      </w:r>
      <w:proofErr w:type="gramEnd"/>
      <w:r w:rsidRPr="00D6669A">
        <w:rPr>
          <w:color w:val="000000"/>
        </w:rPr>
        <w:t xml:space="preserve"> по индивидуальному учебному плану может быть организовано для учащихся: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1.3.1. с устойчивой </w:t>
      </w:r>
      <w:proofErr w:type="spellStart"/>
      <w:r w:rsidRPr="00D6669A">
        <w:rPr>
          <w:color w:val="000000"/>
        </w:rPr>
        <w:t>дезадаптацией</w:t>
      </w:r>
      <w:proofErr w:type="spellEnd"/>
      <w:r w:rsidRPr="00D6669A">
        <w:rPr>
          <w:color w:val="000000"/>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1.3.2. с высокой степенью успешности в освоении программ;</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1.3.3. с ограниченными возможностями здоровья;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1.3.4. по иным основаниям.</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1.4. На </w:t>
      </w:r>
      <w:proofErr w:type="gramStart"/>
      <w:r w:rsidRPr="00D6669A">
        <w:rPr>
          <w:color w:val="000000"/>
        </w:rPr>
        <w:t>обучение</w:t>
      </w:r>
      <w:proofErr w:type="gramEnd"/>
      <w:r w:rsidRPr="00D6669A">
        <w:rPr>
          <w:color w:val="000000"/>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1.6. Порядок осуществления </w:t>
      </w:r>
      <w:proofErr w:type="gramStart"/>
      <w:r w:rsidRPr="00D6669A">
        <w:rPr>
          <w:color w:val="000000"/>
        </w:rPr>
        <w:t>обучения</w:t>
      </w:r>
      <w:proofErr w:type="gramEnd"/>
      <w:r w:rsidRPr="00D6669A">
        <w:rPr>
          <w:color w:val="000000"/>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1.7. На </w:t>
      </w:r>
      <w:proofErr w:type="gramStart"/>
      <w:r w:rsidRPr="00D6669A">
        <w:rPr>
          <w:color w:val="000000"/>
        </w:rPr>
        <w:t>обучение</w:t>
      </w:r>
      <w:proofErr w:type="gramEnd"/>
      <w:r w:rsidRPr="00D6669A">
        <w:rPr>
          <w:color w:val="000000"/>
        </w:rPr>
        <w:t xml:space="preserve"> по индивидуальному учебному плану распространяются федеральные государственные образовательные стандарты общего образования.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 xml:space="preserve">II. Перевод на </w:t>
      </w:r>
      <w:proofErr w:type="gramStart"/>
      <w:r w:rsidRPr="00D6669A">
        <w:rPr>
          <w:b/>
          <w:bCs/>
          <w:color w:val="000000"/>
        </w:rPr>
        <w:t>обучение</w:t>
      </w:r>
      <w:proofErr w:type="gramEnd"/>
      <w:r w:rsidRPr="00D6669A">
        <w:rPr>
          <w:b/>
          <w:bCs/>
          <w:color w:val="000000"/>
        </w:rPr>
        <w:t xml:space="preserve"> по индивидуальному учебному плану</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2.1. Индивидуальный учебный план разрабатывается для отдельного обучающегося или группы </w:t>
      </w:r>
      <w:proofErr w:type="gramStart"/>
      <w:r w:rsidRPr="00D6669A">
        <w:rPr>
          <w:color w:val="000000"/>
        </w:rPr>
        <w:t>обучающихся</w:t>
      </w:r>
      <w:proofErr w:type="gramEnd"/>
      <w:r w:rsidRPr="00D6669A">
        <w:rPr>
          <w:color w:val="000000"/>
        </w:rPr>
        <w:t xml:space="preserve"> на основе учебного плана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D6669A">
        <w:rPr>
          <w:color w:val="000000"/>
        </w:rPr>
        <w:t>обучении</w:t>
      </w:r>
      <w:proofErr w:type="gramEnd"/>
      <w:r w:rsidRPr="00D6669A">
        <w:rPr>
          <w:color w:val="000000"/>
        </w:rPr>
        <w:t xml:space="preserve"> по индивидуальному учебному плану.</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2.5. Индивидуальный учебный план определяет перечень, трудоемкость, последовательность и распределение по периодам обучения (если индивидуальный </w:t>
      </w:r>
      <w:r w:rsidRPr="00D6669A">
        <w:rPr>
          <w:color w:val="000000"/>
        </w:rPr>
        <w:lastRenderedPageBreak/>
        <w:t>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2.6. Индивидуальный учебный план разрабатывается в соответствии со спецификой и возможностями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2.8. Перевод на </w:t>
      </w:r>
      <w:proofErr w:type="gramStart"/>
      <w:r w:rsidRPr="00D6669A">
        <w:rPr>
          <w:color w:val="000000"/>
        </w:rPr>
        <w:t>обучение</w:t>
      </w:r>
      <w:proofErr w:type="gramEnd"/>
      <w:r w:rsidRPr="00D6669A">
        <w:rPr>
          <w:color w:val="000000"/>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2.9. </w:t>
      </w:r>
      <w:proofErr w:type="gramStart"/>
      <w:r w:rsidRPr="00D6669A">
        <w:rPr>
          <w:color w:val="000000"/>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2.10. В заявлении указываются срок, на который </w:t>
      </w:r>
      <w:proofErr w:type="gramStart"/>
      <w:r w:rsidRPr="00D6669A">
        <w:rPr>
          <w:color w:val="000000"/>
        </w:rPr>
        <w:t>обучающемуся</w:t>
      </w:r>
      <w:proofErr w:type="gramEnd"/>
      <w:r w:rsidRPr="00D6669A">
        <w:rPr>
          <w:color w:val="000000"/>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2.11. Заявления о переводе на </w:t>
      </w:r>
      <w:proofErr w:type="gramStart"/>
      <w:r w:rsidRPr="00D6669A">
        <w:rPr>
          <w:color w:val="000000"/>
        </w:rPr>
        <w:t>обучение</w:t>
      </w:r>
      <w:proofErr w:type="gramEnd"/>
      <w:r w:rsidRPr="00D6669A">
        <w:rPr>
          <w:color w:val="000000"/>
        </w:rPr>
        <w:t xml:space="preserve"> по индивидуальному учебному плану принимаются в течение учебного года до 15 мая.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2.12. </w:t>
      </w:r>
      <w:proofErr w:type="gramStart"/>
      <w:r w:rsidRPr="00D6669A">
        <w:rPr>
          <w:color w:val="000000"/>
        </w:rPr>
        <w:t>Обучение</w:t>
      </w:r>
      <w:proofErr w:type="gramEnd"/>
      <w:r w:rsidRPr="00D6669A">
        <w:rPr>
          <w:color w:val="000000"/>
        </w:rPr>
        <w:t xml:space="preserve"> по индивидуальному учебному плану начинается, как правило, с начала учебного года.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2.13. Перевод на </w:t>
      </w:r>
      <w:proofErr w:type="gramStart"/>
      <w:r w:rsidRPr="00D6669A">
        <w:rPr>
          <w:color w:val="000000"/>
        </w:rPr>
        <w:t>обучение</w:t>
      </w:r>
      <w:proofErr w:type="gramEnd"/>
      <w:r w:rsidRPr="00D6669A">
        <w:rPr>
          <w:color w:val="000000"/>
        </w:rPr>
        <w:t xml:space="preserve"> по индивидуальному учебному плану оформляется приказом руководителя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2.14. Индивидуальный учебный план утверждается решением педагогического совета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2.15. Организация обучения по индивидуальному учебному плану осуществляется образовательной организацией, в котором обучается </w:t>
      </w:r>
      <w:proofErr w:type="gramStart"/>
      <w:r w:rsidRPr="00D6669A">
        <w:rPr>
          <w:color w:val="000000"/>
        </w:rPr>
        <w:t>данный</w:t>
      </w:r>
      <w:proofErr w:type="gramEnd"/>
      <w:r w:rsidRPr="00D6669A">
        <w:rPr>
          <w:color w:val="000000"/>
        </w:rPr>
        <w:t xml:space="preserve"> обучающийся.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продолжать обучение в образовательной организации в порядке, определенном образовательной организацией и закрепленном в его Уставе.</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w:t>
      </w:r>
      <w:proofErr w:type="gramStart"/>
      <w:r w:rsidRPr="00D6669A">
        <w:rPr>
          <w:color w:val="000000"/>
        </w:rPr>
        <w:t>обучения по предметам</w:t>
      </w:r>
      <w:proofErr w:type="gramEnd"/>
      <w:r w:rsidRPr="00D6669A">
        <w:rPr>
          <w:color w:val="000000"/>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lastRenderedPageBreak/>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III. Требования к индивидуальному учебному плану начального общего образования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3.1.1. учебные занятия для углубленного изучения английского языка;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3.1.2. учебные занятия, обеспечивающие различные интересы </w:t>
      </w:r>
      <w:proofErr w:type="gramStart"/>
      <w:r w:rsidRPr="00D6669A">
        <w:rPr>
          <w:color w:val="000000"/>
        </w:rPr>
        <w:t>обучающихся</w:t>
      </w:r>
      <w:proofErr w:type="gramEnd"/>
      <w:r w:rsidRPr="00D6669A">
        <w:rPr>
          <w:color w:val="000000"/>
        </w:rPr>
        <w:t>, в том числе этнокультурные;</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3.1.3. иные учебные предметы (с учетом потребностей </w:t>
      </w:r>
      <w:proofErr w:type="gramStart"/>
      <w:r w:rsidRPr="00D6669A">
        <w:rPr>
          <w:color w:val="000000"/>
        </w:rPr>
        <w:t>обучающегося</w:t>
      </w:r>
      <w:proofErr w:type="gramEnd"/>
      <w:r w:rsidRPr="00D6669A">
        <w:rPr>
          <w:color w:val="000000"/>
        </w:rPr>
        <w:t xml:space="preserve"> и возможностей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3.6. Количество учебных занятий за 4 учебных года не может составлять менее 2 904 часов и более 3 345 часов.</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D6669A">
        <w:rPr>
          <w:color w:val="000000"/>
        </w:rPr>
        <w:t>психолого-медико-педагогической</w:t>
      </w:r>
      <w:proofErr w:type="spellEnd"/>
      <w:r w:rsidRPr="00D6669A">
        <w:rPr>
          <w:color w:val="000000"/>
        </w:rPr>
        <w:t xml:space="preserve"> комиссии).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IV. Требования к индивидуальному учебному плану основного общего образования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4.1.1. учебные занятия для углубленного изучения английского языка;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4.1.2. увеличение учебных часов, отведённых на изучение отдельных предметов обязательной части;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4.1.4. организацию внеурочной деятельности, ориентированную на обеспечение индивидуальных потребностей обучающихся;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lastRenderedPageBreak/>
        <w:t xml:space="preserve">4.1.5. иные учебные предметы (с учетом потребностей </w:t>
      </w:r>
      <w:proofErr w:type="gramStart"/>
      <w:r w:rsidRPr="00D6669A">
        <w:rPr>
          <w:color w:val="000000"/>
        </w:rPr>
        <w:t>обучающегося</w:t>
      </w:r>
      <w:proofErr w:type="gramEnd"/>
      <w:r w:rsidRPr="00D6669A">
        <w:rPr>
          <w:color w:val="000000"/>
        </w:rPr>
        <w:t xml:space="preserve"> и возможностей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4.2. Необходимые часы выделяются за счет части базисного учебного плана основного общего образования, формируемой участниками образовательных отношений.</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4.3. В индивидуальный учебный план основного общего образования входят следующие обязательные предметные области и учебные предметы:</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4.3.1. филология (русский язык, литература, иностранный язык);</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4.3.2. общественно-научные предметы (история, обществознание, география);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4.3.3. математика и информатика (математика, алгебра, геометрия, информатика);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4.3.4. естественнонаучные предметы (физика, биология, химия);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4.3.5. искусство (изобразительное искусство, музыка);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4.3.6. технология (технология);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4.3.7. физическая культура и основы безопасности жизнедеятельности (физическая культура, основы безопасности жизнедеятельности).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4.4. Количество учебных занятий за 5 лет не может составлять менее 5 267 часов и более 6 020 часов.</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V. Требования к индивидуальному учебному плану среднего общего образования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5.1. Обязательными для включения в индивидуальный учебный план базовыми общеобразовательными учебными предметами являются: </w:t>
      </w:r>
      <w:proofErr w:type="gramStart"/>
      <w:r w:rsidRPr="00D6669A">
        <w:rPr>
          <w:color w:val="000000"/>
        </w:rPr>
        <w:t>«Русский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roofErr w:type="gramEnd"/>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5.2. Остальные учебные предметы на базовом уровне включаются в индивидуальный учебный план по выбору.</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VI. Необходимые условия для реализации учебного плана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6.1. Для составления индивидуального учебного плана следует:</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6.1.1. включить в учебный план обязательные учебные предметы на базовом уровне (инвариантная часть федерального компонента);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6.1.2. в учебный план также могут быть включены другие учебные предметы на базовом уровне (из вариативной части федерального компонента);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6.1.3. включить в учебный план региональный компонент;</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VII. Сроки работы по индивидуальному учебному плану</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7.1. Совокупное учебное время, отведенное в учебном плане на учебные предметы федерального компонента, не должно превышать 2 100 часов за два года обучения.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7.2. </w:t>
      </w:r>
      <w:proofErr w:type="gramStart"/>
      <w:r w:rsidRPr="00D6669A">
        <w:rPr>
          <w:color w:val="000000"/>
        </w:rPr>
        <w:t>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roofErr w:type="gramEnd"/>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7.3. </w:t>
      </w:r>
      <w:proofErr w:type="gramStart"/>
      <w:r w:rsidRPr="00D6669A">
        <w:rPr>
          <w:color w:val="000000"/>
        </w:rPr>
        <w:t>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учебных предметов федерального компонента.</w:t>
      </w:r>
      <w:proofErr w:type="gramEnd"/>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lastRenderedPageBreak/>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VIII. Контроль исполнения индивидуального учебного плана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8.1. Образовательная организация осуществляет контроль за освоением общеобразовательных программ </w:t>
      </w:r>
      <w:proofErr w:type="gramStart"/>
      <w:r w:rsidRPr="00D6669A">
        <w:rPr>
          <w:color w:val="000000"/>
        </w:rPr>
        <w:t>обучающимися</w:t>
      </w:r>
      <w:proofErr w:type="gramEnd"/>
      <w:r w:rsidRPr="00D6669A">
        <w:rPr>
          <w:color w:val="000000"/>
        </w:rPr>
        <w:t>, перешедшими на обучение по индивидуальному учебному плану.</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8.2. Текущий контроль успеваемости и промежуточная аттестация </w:t>
      </w:r>
      <w:proofErr w:type="gramStart"/>
      <w:r w:rsidRPr="00D6669A">
        <w:rPr>
          <w:color w:val="000000"/>
        </w:rPr>
        <w:t>обучающихся</w:t>
      </w:r>
      <w:proofErr w:type="gramEnd"/>
      <w:r w:rsidRPr="00D6669A">
        <w:rPr>
          <w:color w:val="000000"/>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 xml:space="preserve">IX. Государственная итоговая аттестация </w:t>
      </w:r>
      <w:proofErr w:type="gramStart"/>
      <w:r w:rsidRPr="00D6669A">
        <w:rPr>
          <w:b/>
          <w:bCs/>
          <w:color w:val="000000"/>
        </w:rPr>
        <w:t>обучающихся</w:t>
      </w:r>
      <w:proofErr w:type="gramEnd"/>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9.1. Государственная итоговая аттестация </w:t>
      </w:r>
      <w:proofErr w:type="gramStart"/>
      <w:r w:rsidRPr="00D6669A">
        <w:rPr>
          <w:color w:val="000000"/>
        </w:rPr>
        <w:t>обучающихся</w:t>
      </w:r>
      <w:proofErr w:type="gramEnd"/>
      <w:r w:rsidRPr="00D6669A">
        <w:rPr>
          <w:color w:val="000000"/>
        </w:rPr>
        <w:t>, переведенных на обучение по индивидуальному учебному плану, осуществляется в соответствии с действующим законодательством.</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X. Финансовое обеспечение и материально-техническое оснащение</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Pr="00D6669A">
        <w:rPr>
          <w:color w:val="000000"/>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Pr="00D6669A">
        <w:rPr>
          <w:color w:val="000000"/>
        </w:rPr>
        <w:t xml:space="preserve"> федеральных государственных образовательных стандартов.</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XI. Порядок управления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11.1. В компетенцию администрации образовательной организации входит:</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11.1.1. разработка положения об организации </w:t>
      </w:r>
      <w:proofErr w:type="gramStart"/>
      <w:r w:rsidRPr="00D6669A">
        <w:rPr>
          <w:color w:val="000000"/>
        </w:rPr>
        <w:t>обучения</w:t>
      </w:r>
      <w:proofErr w:type="gramEnd"/>
      <w:r w:rsidRPr="00D6669A">
        <w:rPr>
          <w:color w:val="000000"/>
        </w:rPr>
        <w:t xml:space="preserve"> по индивидуальному  учебному плану;</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11.1.2. предоставление в недельный срок в орган управления в сфере образования об организации </w:t>
      </w:r>
      <w:proofErr w:type="gramStart"/>
      <w:r w:rsidRPr="00D6669A">
        <w:rPr>
          <w:color w:val="000000"/>
        </w:rPr>
        <w:t>обучения</w:t>
      </w:r>
      <w:proofErr w:type="gramEnd"/>
      <w:r w:rsidRPr="00D6669A">
        <w:rPr>
          <w:color w:val="000000"/>
        </w:rPr>
        <w:t xml:space="preserve">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11.1.3. обеспечение своевременного подбора учителей, проведение экспертизы учебных программ и контроль их выполнения;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11.1.4. контроль своевременного проведения занятий, консультаций, посещения  занятий учащимися, ведения журнала учета </w:t>
      </w:r>
      <w:proofErr w:type="gramStart"/>
      <w:r w:rsidRPr="00D6669A">
        <w:rPr>
          <w:color w:val="000000"/>
        </w:rPr>
        <w:t>обучения</w:t>
      </w:r>
      <w:proofErr w:type="gramEnd"/>
      <w:r w:rsidRPr="00D6669A">
        <w:rPr>
          <w:color w:val="000000"/>
        </w:rPr>
        <w:t xml:space="preserve"> по индивидуальному учебному плану не реже 1 раза в четверть.</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11.2. При организации </w:t>
      </w:r>
      <w:proofErr w:type="gramStart"/>
      <w:r w:rsidRPr="00D6669A">
        <w:rPr>
          <w:color w:val="000000"/>
        </w:rPr>
        <w:t>обучения</w:t>
      </w:r>
      <w:proofErr w:type="gramEnd"/>
      <w:r w:rsidRPr="00D6669A">
        <w:rPr>
          <w:color w:val="000000"/>
        </w:rPr>
        <w:t xml:space="preserve"> по индивидуальному учебному плану образовательная организация имеет следующие документы:</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11.2.1. заявление родителей (законных представителей) обучающихся;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11.2.2. решение педагогического совета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11.2.3. приказ органа управления образованием о переходе обучающегося на </w:t>
      </w:r>
      <w:proofErr w:type="gramStart"/>
      <w:r w:rsidRPr="00D6669A">
        <w:rPr>
          <w:color w:val="000000"/>
        </w:rPr>
        <w:t>обучение</w:t>
      </w:r>
      <w:proofErr w:type="gramEnd"/>
      <w:r w:rsidRPr="00D6669A">
        <w:rPr>
          <w:color w:val="000000"/>
        </w:rPr>
        <w:t xml:space="preserve"> по индивидуальному учебному плану;</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lastRenderedPageBreak/>
        <w:t>11.2.4. приказ руководителя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МКОУ «</w:t>
      </w:r>
      <w:proofErr w:type="spellStart"/>
      <w:r w:rsidRPr="00D6669A">
        <w:rPr>
          <w:color w:val="000000"/>
        </w:rPr>
        <w:t>Кичинская</w:t>
      </w:r>
      <w:proofErr w:type="spellEnd"/>
      <w:r w:rsidRPr="00D6669A">
        <w:rPr>
          <w:color w:val="000000"/>
        </w:rPr>
        <w:t xml:space="preserve"> СОШ»</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 xml:space="preserve">11.2.6. журнал учета </w:t>
      </w:r>
      <w:proofErr w:type="gramStart"/>
      <w:r w:rsidRPr="00D6669A">
        <w:rPr>
          <w:color w:val="000000"/>
        </w:rPr>
        <w:t>обучения</w:t>
      </w:r>
      <w:proofErr w:type="gramEnd"/>
      <w:r w:rsidRPr="00D6669A">
        <w:rPr>
          <w:color w:val="000000"/>
        </w:rPr>
        <w:t xml:space="preserve"> по индивидуальному  учебному плану.</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b/>
          <w:bCs/>
          <w:color w:val="000000"/>
        </w:rPr>
        <w:t>XII. Порядок принятия и срок действия Положения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12.2. Настоящее Положение принимается на неопределенный срок и вступает в силу с момента его утверждения.</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9C4402" w:rsidRPr="00D6669A" w:rsidRDefault="009C4402" w:rsidP="00D6669A">
      <w:pPr>
        <w:pStyle w:val="a3"/>
        <w:shd w:val="clear" w:color="auto" w:fill="FFFFFF"/>
        <w:spacing w:before="0" w:beforeAutospacing="0" w:after="0" w:afterAutospacing="0" w:line="294" w:lineRule="atLeast"/>
        <w:jc w:val="both"/>
        <w:rPr>
          <w:color w:val="000000"/>
        </w:rPr>
      </w:pPr>
      <w:r w:rsidRPr="00D6669A">
        <w:rPr>
          <w:color w:val="000000"/>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9C4402" w:rsidRPr="00D6669A" w:rsidRDefault="009C4402" w:rsidP="00D6669A">
      <w:pPr>
        <w:pStyle w:val="a3"/>
        <w:shd w:val="clear" w:color="auto" w:fill="FFFFFF"/>
        <w:spacing w:before="0" w:beforeAutospacing="0" w:after="0" w:afterAutospacing="0"/>
        <w:jc w:val="both"/>
        <w:rPr>
          <w:color w:val="000000"/>
        </w:rPr>
      </w:pPr>
    </w:p>
    <w:p w:rsidR="006F1FF6" w:rsidRPr="00D6669A" w:rsidRDefault="006F1FF6" w:rsidP="00D6669A">
      <w:pPr>
        <w:jc w:val="both"/>
        <w:rPr>
          <w:rFonts w:ascii="Times New Roman" w:hAnsi="Times New Roman" w:cs="Times New Roman"/>
          <w:sz w:val="24"/>
          <w:szCs w:val="24"/>
        </w:rPr>
      </w:pPr>
    </w:p>
    <w:sectPr w:rsidR="006F1FF6" w:rsidRPr="00D6669A" w:rsidSect="00AC56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4402"/>
    <w:rsid w:val="001E3FAC"/>
    <w:rsid w:val="003D2180"/>
    <w:rsid w:val="006F1FF6"/>
    <w:rsid w:val="009C4402"/>
    <w:rsid w:val="00AC5683"/>
    <w:rsid w:val="00C16566"/>
    <w:rsid w:val="00CB0629"/>
    <w:rsid w:val="00D6669A"/>
    <w:rsid w:val="00DB7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44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C440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4">
    <w:name w:val="Balloon Text"/>
    <w:basedOn w:val="a"/>
    <w:link w:val="a5"/>
    <w:uiPriority w:val="99"/>
    <w:semiHidden/>
    <w:unhideWhenUsed/>
    <w:rsid w:val="009C44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44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4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2755</Words>
  <Characters>15710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2020-08-28T06:04:00Z</dcterms:created>
  <dcterms:modified xsi:type="dcterms:W3CDTF">2020-08-28T11:42:00Z</dcterms:modified>
</cp:coreProperties>
</file>