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BA" w:rsidRDefault="007021B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021BA" w:rsidRDefault="007021BA">
      <w:pPr>
        <w:pStyle w:val="ConsPlusTitle"/>
        <w:jc w:val="center"/>
      </w:pPr>
    </w:p>
    <w:p w:rsidR="007021BA" w:rsidRDefault="007021BA">
      <w:pPr>
        <w:pStyle w:val="ConsPlusTitle"/>
        <w:jc w:val="center"/>
      </w:pPr>
      <w:r>
        <w:t>ПОСТАНОВЛЕНИЕ</w:t>
      </w:r>
    </w:p>
    <w:p w:rsidR="007021BA" w:rsidRDefault="007021BA">
      <w:pPr>
        <w:pStyle w:val="ConsPlusTitle"/>
        <w:jc w:val="center"/>
      </w:pPr>
      <w:r>
        <w:t>от 5 августа 2013 г. N 662</w:t>
      </w:r>
    </w:p>
    <w:p w:rsidR="007021BA" w:rsidRDefault="007021BA">
      <w:pPr>
        <w:pStyle w:val="ConsPlusTitle"/>
        <w:jc w:val="center"/>
      </w:pPr>
    </w:p>
    <w:p w:rsidR="007021BA" w:rsidRDefault="007021BA">
      <w:pPr>
        <w:pStyle w:val="ConsPlusTitle"/>
        <w:jc w:val="center"/>
      </w:pPr>
      <w:r>
        <w:t>ОБ ОСУЩЕСТВЛЕНИИ МОНИТОРИНГА СИСТЕМЫ ОБРАЗОВАНИЯ</w:t>
      </w:r>
    </w:p>
    <w:p w:rsidR="007021BA" w:rsidRDefault="007021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021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21BA" w:rsidRDefault="007021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21BA" w:rsidRDefault="007021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21.03.2019 </w:t>
            </w:r>
            <w:hyperlink r:id="rId4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:rsidR="007021BA" w:rsidRDefault="007021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25.05.2019 </w:t>
            </w:r>
            <w:hyperlink r:id="rId5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021BA" w:rsidRDefault="007021BA">
      <w:pPr>
        <w:pStyle w:val="ConsPlusNormal"/>
        <w:jc w:val="center"/>
      </w:pPr>
    </w:p>
    <w:p w:rsidR="007021BA" w:rsidRDefault="007021B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5 статьи 97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021BA" w:rsidRDefault="007021BA">
      <w:pPr>
        <w:pStyle w:val="ConsPlusNormal"/>
        <w:spacing w:before="220"/>
        <w:ind w:firstLine="540"/>
        <w:jc w:val="both"/>
      </w:pPr>
      <w:hyperlink w:anchor="P31" w:history="1">
        <w:r>
          <w:rPr>
            <w:color w:val="0000FF"/>
          </w:rPr>
          <w:t>Правила</w:t>
        </w:r>
      </w:hyperlink>
      <w:r>
        <w:t xml:space="preserve"> осуществления мониторинга системы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hyperlink w:anchor="P74" w:history="1">
        <w:r>
          <w:rPr>
            <w:color w:val="0000FF"/>
          </w:rPr>
          <w:t>перечень</w:t>
        </w:r>
      </w:hyperlink>
      <w:r>
        <w:t xml:space="preserve"> обязательной информации о системе образования, подлежащей мониторингу.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2013 г.</w:t>
      </w: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Normal"/>
        <w:jc w:val="right"/>
      </w:pPr>
      <w:r>
        <w:t>Председатель Правительства</w:t>
      </w:r>
    </w:p>
    <w:p w:rsidR="007021BA" w:rsidRDefault="007021BA">
      <w:pPr>
        <w:pStyle w:val="ConsPlusNormal"/>
        <w:jc w:val="right"/>
      </w:pPr>
      <w:r>
        <w:t>Российской Федерации</w:t>
      </w:r>
    </w:p>
    <w:p w:rsidR="007021BA" w:rsidRDefault="007021BA">
      <w:pPr>
        <w:pStyle w:val="ConsPlusNormal"/>
        <w:jc w:val="right"/>
      </w:pPr>
      <w:r>
        <w:t>Д.МЕДВЕДЕВ</w:t>
      </w:r>
    </w:p>
    <w:p w:rsidR="007021BA" w:rsidRDefault="007021BA">
      <w:pPr>
        <w:pStyle w:val="ConsPlusNormal"/>
        <w:jc w:val="right"/>
      </w:pPr>
    </w:p>
    <w:p w:rsidR="007021BA" w:rsidRDefault="007021BA">
      <w:pPr>
        <w:pStyle w:val="ConsPlusNormal"/>
        <w:jc w:val="right"/>
      </w:pPr>
    </w:p>
    <w:p w:rsidR="007021BA" w:rsidRDefault="007021BA">
      <w:pPr>
        <w:pStyle w:val="ConsPlusNormal"/>
        <w:jc w:val="right"/>
      </w:pPr>
    </w:p>
    <w:p w:rsidR="007021BA" w:rsidRDefault="007021BA">
      <w:pPr>
        <w:pStyle w:val="ConsPlusNormal"/>
        <w:jc w:val="right"/>
      </w:pPr>
    </w:p>
    <w:p w:rsidR="007021BA" w:rsidRDefault="007021BA">
      <w:pPr>
        <w:pStyle w:val="ConsPlusNormal"/>
        <w:jc w:val="right"/>
      </w:pPr>
    </w:p>
    <w:p w:rsidR="007021BA" w:rsidRDefault="007021BA">
      <w:pPr>
        <w:pStyle w:val="ConsPlusNormal"/>
        <w:jc w:val="right"/>
        <w:outlineLvl w:val="0"/>
      </w:pPr>
      <w:r>
        <w:t>Утверждены</w:t>
      </w:r>
    </w:p>
    <w:p w:rsidR="007021BA" w:rsidRDefault="007021BA">
      <w:pPr>
        <w:pStyle w:val="ConsPlusNormal"/>
        <w:jc w:val="right"/>
      </w:pPr>
      <w:r>
        <w:t>постановлением Правительства</w:t>
      </w:r>
    </w:p>
    <w:p w:rsidR="007021BA" w:rsidRDefault="007021BA">
      <w:pPr>
        <w:pStyle w:val="ConsPlusNormal"/>
        <w:jc w:val="right"/>
      </w:pPr>
      <w:r>
        <w:t>Российской Федерации</w:t>
      </w:r>
    </w:p>
    <w:p w:rsidR="007021BA" w:rsidRDefault="007021BA">
      <w:pPr>
        <w:pStyle w:val="ConsPlusNormal"/>
        <w:jc w:val="right"/>
      </w:pPr>
      <w:r>
        <w:t>от 5 августа 2013 г. N 662</w:t>
      </w:r>
    </w:p>
    <w:p w:rsidR="007021BA" w:rsidRDefault="007021BA">
      <w:pPr>
        <w:pStyle w:val="ConsPlusNormal"/>
        <w:jc w:val="center"/>
      </w:pPr>
    </w:p>
    <w:p w:rsidR="007021BA" w:rsidRDefault="007021BA">
      <w:pPr>
        <w:pStyle w:val="ConsPlusTitle"/>
        <w:jc w:val="center"/>
      </w:pPr>
      <w:bookmarkStart w:id="0" w:name="P31"/>
      <w:bookmarkEnd w:id="0"/>
      <w:r>
        <w:t>ПРАВИЛА ОСУЩЕСТВЛЕНИЯ МОНИТОРИНГА СИСТЕМЫ ОБРАЗОВАНИЯ</w:t>
      </w:r>
    </w:p>
    <w:p w:rsidR="007021BA" w:rsidRDefault="007021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021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21BA" w:rsidRDefault="007021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21BA" w:rsidRDefault="007021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25.05.2019 N 657)</w:t>
            </w:r>
          </w:p>
        </w:tc>
      </w:tr>
    </w:tbl>
    <w:p w:rsidR="007021BA" w:rsidRDefault="007021BA">
      <w:pPr>
        <w:pStyle w:val="ConsPlusNormal"/>
        <w:jc w:val="center"/>
      </w:pPr>
    </w:p>
    <w:p w:rsidR="007021BA" w:rsidRDefault="007021BA">
      <w:pPr>
        <w:pStyle w:val="ConsPlusNormal"/>
        <w:ind w:firstLine="540"/>
        <w:jc w:val="both"/>
      </w:pPr>
      <w:r>
        <w:t>1. Настоящие Правила устанавливают порядок осуществления мониторинга системы образования (далее - мониторинг).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</w:t>
      </w:r>
      <w:r>
        <w:lastRenderedPageBreak/>
        <w:t>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7021BA" w:rsidRDefault="007021BA">
      <w:pPr>
        <w:pStyle w:val="ConsPlusNormal"/>
        <w:spacing w:before="220"/>
        <w:ind w:firstLine="540"/>
        <w:jc w:val="both"/>
      </w:pPr>
      <w:bookmarkStart w:id="1" w:name="P38"/>
      <w:bookmarkEnd w:id="1"/>
      <w:r>
        <w:t>4. 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7021BA" w:rsidRDefault="007021BA">
      <w:pPr>
        <w:pStyle w:val="ConsPlusNormal"/>
        <w:spacing w:before="220"/>
        <w:ind w:firstLine="540"/>
        <w:jc w:val="both"/>
      </w:pPr>
      <w:bookmarkStart w:id="2" w:name="P39"/>
      <w:bookmarkEnd w:id="2"/>
      <w:r>
        <w:t xml:space="preserve">Показатели мониторинга и </w:t>
      </w:r>
      <w:hyperlink r:id="rId8" w:history="1">
        <w:r>
          <w:rPr>
            <w:color w:val="0000FF"/>
          </w:rPr>
          <w:t>методика</w:t>
        </w:r>
      </w:hyperlink>
      <w:r>
        <w:t xml:space="preserve">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</w:t>
      </w:r>
      <w:hyperlink w:anchor="P74" w:history="1">
        <w:r>
          <w:rPr>
            <w:color w:val="0000FF"/>
          </w:rPr>
          <w:t>перечнем</w:t>
        </w:r>
      </w:hyperlink>
      <w:r>
        <w:t xml:space="preserve">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"Об осуществлении мониторинга системы образования", за исключением показателей мониторинга и методики их расчета в части информации, предусмотренной </w:t>
      </w:r>
      <w:hyperlink w:anchor="P178" w:history="1">
        <w:r>
          <w:rPr>
            <w:color w:val="0000FF"/>
          </w:rPr>
          <w:t>подпунктом "б" пункта 10</w:t>
        </w:r>
      </w:hyperlink>
      <w:r>
        <w:t xml:space="preserve"> указанного перечня.</w:t>
      </w:r>
    </w:p>
    <w:p w:rsidR="007021BA" w:rsidRDefault="007021BA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Показатели</w:t>
        </w:r>
      </w:hyperlink>
      <w:r>
        <w:t xml:space="preserve"> мониторинга и </w:t>
      </w:r>
      <w:hyperlink r:id="rId10" w:history="1">
        <w:r>
          <w:rPr>
            <w:color w:val="0000FF"/>
          </w:rPr>
          <w:t>методика</w:t>
        </w:r>
      </w:hyperlink>
      <w:r>
        <w:t xml:space="preserve"> их расчета в части информации, предусмотренной </w:t>
      </w:r>
      <w:hyperlink w:anchor="P178" w:history="1">
        <w:r>
          <w:rPr>
            <w:color w:val="0000FF"/>
          </w:rPr>
          <w:t>подпунктом "б" пункта 10</w:t>
        </w:r>
      </w:hyperlink>
      <w:r>
        <w:t xml:space="preserve"> перечня, указанного в </w:t>
      </w:r>
      <w:hyperlink w:anchor="P39" w:history="1">
        <w:r>
          <w:rPr>
            <w:color w:val="0000FF"/>
          </w:rPr>
          <w:t>абзаце втором</w:t>
        </w:r>
      </w:hyperlink>
      <w:r>
        <w:t xml:space="preserve"> настоящего 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7021BA" w:rsidRDefault="007021BA">
      <w:pPr>
        <w:pStyle w:val="ConsPlusNormal"/>
        <w:jc w:val="both"/>
      </w:pPr>
      <w:r>
        <w:t xml:space="preserve">(п. 4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5. Сбор, обработку и анализ информации в отношении составляющих системы образования, предусмотренных </w:t>
      </w:r>
      <w:hyperlink r:id="rId12" w:history="1">
        <w:r>
          <w:rPr>
            <w:color w:val="0000FF"/>
          </w:rPr>
          <w:t>частью 1 статьи 10</w:t>
        </w:r>
      </w:hyperlink>
      <w:r>
        <w:t xml:space="preserve"> Федерального закона "Об образовании в Российской Федерации", вне зависимости от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</w:t>
      </w:r>
      <w:hyperlink r:id="rId13" w:history="1">
        <w:r>
          <w:rPr>
            <w:color w:val="0000FF"/>
          </w:rPr>
          <w:t>статье 81</w:t>
        </w:r>
      </w:hyperlink>
      <w:r>
        <w:t xml:space="preserve"> Федерального закона "Об образовании в Российской Федерации" (далее - федеральные государственные организации), при проведении мониторинга осуществляют в соответствии с установленной сферой ведения Министерство просвещения Российской Федерации и Министерство науки и высшего образования Российской Федерации.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Федеральная служба по надзору в сфере образования и науки.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Сбор и обработку при проведении мониторинга информации, предусмотренной </w:t>
      </w:r>
      <w:hyperlink w:anchor="P178" w:history="1">
        <w:r>
          <w:rPr>
            <w:color w:val="0000FF"/>
          </w:rPr>
          <w:t>подпунктом "б" пункта 10</w:t>
        </w:r>
      </w:hyperlink>
      <w:r>
        <w:t xml:space="preserve"> перечня, указанного в </w:t>
      </w:r>
      <w:hyperlink w:anchor="P39" w:history="1">
        <w:r>
          <w:rPr>
            <w:color w:val="0000FF"/>
          </w:rPr>
          <w:t>абзаце втором пункта 4</w:t>
        </w:r>
      </w:hyperlink>
      <w:r>
        <w:t xml:space="preserve"> настоящих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</w:t>
      </w:r>
      <w:r>
        <w:lastRenderedPageBreak/>
        <w:t>сфере образования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Российской Федерации в установленной сфере ведения.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осуществляет Министерство просвещения Российской Федерации в установленной сфере ведения.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7021BA" w:rsidRDefault="007021BA">
      <w:pPr>
        <w:pStyle w:val="ConsPlusNormal"/>
        <w:jc w:val="both"/>
      </w:pPr>
      <w:r>
        <w:t xml:space="preserve">(п. 5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</w:t>
      </w:r>
      <w:hyperlink w:anchor="P74" w:history="1">
        <w:r>
          <w:rPr>
            <w:color w:val="0000FF"/>
          </w:rPr>
          <w:t>перечнем</w:t>
        </w:r>
      </w:hyperlink>
      <w:r>
        <w:t xml:space="preserve">, указанным в </w:t>
      </w:r>
      <w:hyperlink w:anchor="P38" w:history="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 Мониторинг информации, предусмотренной </w:t>
      </w:r>
      <w:hyperlink w:anchor="P178" w:history="1">
        <w:r>
          <w:rPr>
            <w:color w:val="0000FF"/>
          </w:rPr>
          <w:t>подпунктом "б" пункта 10</w:t>
        </w:r>
      </w:hyperlink>
      <w:r>
        <w:t xml:space="preserve"> перечня, указанного в </w:t>
      </w:r>
      <w:hyperlink w:anchor="P39" w:history="1">
        <w:r>
          <w:rPr>
            <w:color w:val="0000FF"/>
          </w:rPr>
          <w:t>абзаце втором пункта 4</w:t>
        </w:r>
      </w:hyperlink>
      <w:r>
        <w:t xml:space="preserve"> настоящих Правил, проводится Федеральной службой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7021BA" w:rsidRDefault="007021BA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Порядок проведения мониторинга федеральных государственных организаций </w:t>
      </w:r>
      <w:r>
        <w:lastRenderedPageBreak/>
        <w:t>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</w:t>
      </w:r>
      <w:hyperlink r:id="rId17" w:history="1">
        <w:r>
          <w:rPr>
            <w:color w:val="0000FF"/>
          </w:rPr>
          <w:t>формам</w:t>
        </w:r>
      </w:hyperlink>
      <w:r>
        <w:t xml:space="preserve">, установленным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 Результаты проведенного анализа информации, предусмотренной </w:t>
      </w:r>
      <w:hyperlink w:anchor="P178" w:history="1">
        <w:r>
          <w:rPr>
            <w:color w:val="0000FF"/>
          </w:rPr>
          <w:t>подпунктом "б" пункта 10</w:t>
        </w:r>
      </w:hyperlink>
      <w:r>
        <w:t xml:space="preserve"> перечня, указанного в </w:t>
      </w:r>
      <w:hyperlink w:anchor="P39" w:history="1">
        <w:r>
          <w:rPr>
            <w:color w:val="0000FF"/>
          </w:rPr>
          <w:t>абзаце втором пункта 4</w:t>
        </w:r>
      </w:hyperlink>
      <w:r>
        <w:t xml:space="preserve"> настоящих Правил,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указанными органами совместно.</w:t>
      </w:r>
    </w:p>
    <w:p w:rsidR="007021BA" w:rsidRDefault="007021BA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 органы государственной власти в соответствии с установленной сферой ведения итоговые отчеты, за исключением итоговых отчетов в отношении федеральных государственных организаций.</w:t>
      </w:r>
    </w:p>
    <w:p w:rsidR="007021BA" w:rsidRDefault="007021BA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 декабря года, следующего за отчетным годом, представляют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В целях обеспечения информационной открытости отчеты о результатах мониторинга размещаются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не позднее одного месяца со дня их представления в Правительство Российской Федерации.</w:t>
      </w:r>
    </w:p>
    <w:p w:rsidR="007021BA" w:rsidRDefault="007021BA">
      <w:pPr>
        <w:pStyle w:val="ConsPlusNormal"/>
        <w:jc w:val="both"/>
      </w:pPr>
      <w:r>
        <w:t xml:space="preserve">(п. 10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Normal"/>
        <w:jc w:val="right"/>
        <w:outlineLvl w:val="0"/>
      </w:pPr>
      <w:r>
        <w:t>Утвержден</w:t>
      </w:r>
    </w:p>
    <w:p w:rsidR="007021BA" w:rsidRDefault="007021BA">
      <w:pPr>
        <w:pStyle w:val="ConsPlusNormal"/>
        <w:jc w:val="right"/>
      </w:pPr>
      <w:r>
        <w:t>постановлением Правительства</w:t>
      </w:r>
    </w:p>
    <w:p w:rsidR="007021BA" w:rsidRDefault="007021BA">
      <w:pPr>
        <w:pStyle w:val="ConsPlusNormal"/>
        <w:jc w:val="right"/>
      </w:pPr>
      <w:r>
        <w:t>Российской Федерации</w:t>
      </w:r>
    </w:p>
    <w:p w:rsidR="007021BA" w:rsidRDefault="007021BA">
      <w:pPr>
        <w:pStyle w:val="ConsPlusNormal"/>
        <w:jc w:val="right"/>
      </w:pPr>
      <w:r>
        <w:t>от 5 августа 2013 г. N 662</w:t>
      </w:r>
    </w:p>
    <w:p w:rsidR="007021BA" w:rsidRDefault="007021BA">
      <w:pPr>
        <w:pStyle w:val="ConsPlusNormal"/>
        <w:jc w:val="center"/>
      </w:pPr>
    </w:p>
    <w:p w:rsidR="007021BA" w:rsidRDefault="007021BA">
      <w:pPr>
        <w:pStyle w:val="ConsPlusTitle"/>
        <w:jc w:val="center"/>
      </w:pPr>
      <w:bookmarkStart w:id="3" w:name="P74"/>
      <w:bookmarkEnd w:id="3"/>
      <w:r>
        <w:t>ПЕРЕЧЕНЬ</w:t>
      </w:r>
    </w:p>
    <w:p w:rsidR="007021BA" w:rsidRDefault="007021BA">
      <w:pPr>
        <w:pStyle w:val="ConsPlusTitle"/>
        <w:jc w:val="center"/>
      </w:pPr>
      <w:r>
        <w:t>ОБЯЗАТЕЛЬНОЙ ИНФОРМАЦИИ О СИСТЕМЕ ОБРАЗОВАНИЯ,</w:t>
      </w:r>
    </w:p>
    <w:p w:rsidR="007021BA" w:rsidRDefault="007021BA">
      <w:pPr>
        <w:pStyle w:val="ConsPlusTitle"/>
        <w:jc w:val="center"/>
      </w:pPr>
      <w:r>
        <w:t>ПОДЛЕЖАЩЕЙ МОНИТОРИНГУ</w:t>
      </w:r>
    </w:p>
    <w:p w:rsidR="007021BA" w:rsidRDefault="007021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021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21BA" w:rsidRDefault="007021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21BA" w:rsidRDefault="007021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21.03.2019 </w:t>
            </w:r>
            <w:hyperlink r:id="rId21" w:history="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>,</w:t>
            </w:r>
          </w:p>
          <w:p w:rsidR="007021BA" w:rsidRDefault="007021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25.05.2019 </w:t>
            </w:r>
            <w:hyperlink r:id="rId22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021BA" w:rsidRDefault="007021BA">
      <w:pPr>
        <w:pStyle w:val="ConsPlusNormal"/>
        <w:jc w:val="center"/>
      </w:pPr>
    </w:p>
    <w:p w:rsidR="007021BA" w:rsidRDefault="007021BA">
      <w:pPr>
        <w:pStyle w:val="ConsPlusTitle"/>
        <w:jc w:val="center"/>
        <w:outlineLvl w:val="1"/>
      </w:pPr>
      <w:r>
        <w:t>I. Общее образование</w:t>
      </w:r>
    </w:p>
    <w:p w:rsidR="007021BA" w:rsidRDefault="007021BA">
      <w:pPr>
        <w:pStyle w:val="ConsPlusNormal"/>
        <w:jc w:val="center"/>
      </w:pPr>
    </w:p>
    <w:p w:rsidR="007021BA" w:rsidRDefault="007021BA">
      <w:pPr>
        <w:pStyle w:val="ConsPlusNormal"/>
        <w:ind w:firstLine="540"/>
        <w:jc w:val="both"/>
      </w:pPr>
      <w:r>
        <w:t>1. Сведения о развитии дошкольного образования: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а) уровень доступности дошкольного образования и численность населения, получающего дошкольное образование;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г) материально-техническое и информационное обеспечение дошкольных образовательных организаций;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условия получения дошкольного образования лицами с ограниченными возможностями здоровья и инвалидами;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е) состояние здоровья лиц, обучающихся по программам дошкольного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финансово-экономическая деятельность дошкольных образовательных организаций;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2. Сведения о развитии начального общего образования, основного общего образования и среднего общего образования: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в) кадровое обеспечение общеобразовательных организаций, иных организаций, </w:t>
      </w:r>
      <w:r>
        <w:lastRenderedPageBreak/>
        <w:t>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ж) состояние здоровья лиц, обучающихся по основным общеобразовательным программам, </w:t>
      </w:r>
      <w:proofErr w:type="spellStart"/>
      <w:r>
        <w:t>здоровьесберегающие</w:t>
      </w:r>
      <w:proofErr w:type="spellEnd"/>
      <w: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к) создание безопасных условий при организации образовательного процесса в общеобразовательных организациях.</w:t>
      </w: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Title"/>
        <w:jc w:val="center"/>
        <w:outlineLvl w:val="1"/>
      </w:pPr>
      <w:r>
        <w:t>II. Профессиональное образование</w:t>
      </w: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Normal"/>
        <w:ind w:firstLine="540"/>
        <w:jc w:val="both"/>
      </w:pPr>
      <w:r>
        <w:t>3. Сведения о развитии среднего профессионального образования: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условия получения среднего профессионального образования лицами с ограниченными возможностями здоровья и инвалидами;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е) учебные и </w:t>
      </w:r>
      <w:proofErr w:type="spellStart"/>
      <w:r>
        <w:t>внеучебные</w:t>
      </w:r>
      <w:proofErr w:type="spellEnd"/>
      <w:r>
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lastRenderedPageBreak/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4. Сведения о развитии высшего образования: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а) уровень доступности высшего образования и численность населения, получающего высшее образование;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условия получения высшего профессионального образования лицами с ограниченными возможностями здоровья и инвалидами;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е) учебные и </w:t>
      </w:r>
      <w:proofErr w:type="spellStart"/>
      <w:r>
        <w:t>внеучебные</w:t>
      </w:r>
      <w:proofErr w:type="spellEnd"/>
      <w:r>
        <w:t xml:space="preserve">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7021BA" w:rsidRDefault="007021BA">
      <w:pPr>
        <w:pStyle w:val="ConsPlusNormal"/>
        <w:jc w:val="center"/>
      </w:pPr>
    </w:p>
    <w:p w:rsidR="007021BA" w:rsidRDefault="007021BA">
      <w:pPr>
        <w:pStyle w:val="ConsPlusTitle"/>
        <w:jc w:val="center"/>
        <w:outlineLvl w:val="1"/>
      </w:pPr>
      <w:r>
        <w:t>III. Дополнительное образование</w:t>
      </w:r>
    </w:p>
    <w:p w:rsidR="007021BA" w:rsidRDefault="007021BA">
      <w:pPr>
        <w:pStyle w:val="ConsPlusNormal"/>
        <w:jc w:val="center"/>
      </w:pPr>
    </w:p>
    <w:p w:rsidR="007021BA" w:rsidRDefault="007021BA">
      <w:pPr>
        <w:pStyle w:val="ConsPlusNormal"/>
        <w:ind w:firstLine="540"/>
        <w:jc w:val="both"/>
      </w:pPr>
      <w:r>
        <w:t>5. Сведения о развитии дополнительного образования детей и взрослых: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lastRenderedPageBreak/>
        <w:t>а) численность населения, обучающегося по дополнительным общеобразовательным программам;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 xml:space="preserve">и) учебные и </w:t>
      </w:r>
      <w:proofErr w:type="spellStart"/>
      <w:r>
        <w:t>внеучебные</w:t>
      </w:r>
      <w:proofErr w:type="spellEnd"/>
      <w:r>
        <w:t xml:space="preserve"> достижения лиц, обучающихся по программам дополнительного образования детей.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6. Сведения о развитии дополнительного профессионального образования: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а) численность населения, обучающегося по дополнительным профессиональным программам;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</w:t>
      </w:r>
      <w:r>
        <w:lastRenderedPageBreak/>
        <w:t>дополнительных профессиональных программ;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7021BA" w:rsidRDefault="007021BA">
      <w:pPr>
        <w:pStyle w:val="ConsPlusNormal"/>
        <w:jc w:val="center"/>
      </w:pPr>
    </w:p>
    <w:p w:rsidR="007021BA" w:rsidRDefault="007021BA">
      <w:pPr>
        <w:pStyle w:val="ConsPlusTitle"/>
        <w:jc w:val="center"/>
        <w:outlineLvl w:val="1"/>
      </w:pPr>
      <w:r>
        <w:t>IV. Профессиональное обучение</w:t>
      </w: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Normal"/>
        <w:ind w:firstLine="540"/>
        <w:jc w:val="both"/>
      </w:pPr>
      <w:r>
        <w:t>7. Сведения о развитии профессионального обучения: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а) численность населения, обучающегося по программам профессионального обучения;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условия профессионального обучения лиц с ограниченными возможностями здоровья и инвалидов;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7021BA" w:rsidRDefault="007021BA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и) сведения о представителях работодателей, участвующих в учебном процессе.</w:t>
      </w:r>
    </w:p>
    <w:p w:rsidR="007021BA" w:rsidRDefault="007021BA">
      <w:pPr>
        <w:pStyle w:val="ConsPlusNormal"/>
        <w:jc w:val="center"/>
      </w:pPr>
    </w:p>
    <w:p w:rsidR="007021BA" w:rsidRDefault="007021BA">
      <w:pPr>
        <w:pStyle w:val="ConsPlusTitle"/>
        <w:jc w:val="center"/>
        <w:outlineLvl w:val="1"/>
      </w:pPr>
      <w:r>
        <w:t>V. Дополнительная информация о системе образования</w:t>
      </w:r>
    </w:p>
    <w:p w:rsidR="007021BA" w:rsidRDefault="007021BA">
      <w:pPr>
        <w:pStyle w:val="ConsPlusNormal"/>
        <w:jc w:val="center"/>
      </w:pPr>
    </w:p>
    <w:p w:rsidR="007021BA" w:rsidRDefault="007021BA">
      <w:pPr>
        <w:pStyle w:val="ConsPlusNormal"/>
        <w:ind w:firstLine="540"/>
        <w:jc w:val="both"/>
      </w:pPr>
      <w:r>
        <w:t>8. Сведения об интеграции образования и науки, а также образования и сферы труда: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а) интеграция образования и науки;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б) участие организаций различных отраслей экономики в обеспечении и осуществлении образовательной деятельности.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9. Сведения об интеграции российского образования с мировым образовательным пространством: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а) численность иностранных обучающихся по основным и дополнительным образовательным программам;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б) численность иностранных педагогических и научных работников;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в) информация об иностранных и (или) международных организациях, с которыми российскими образовательными организациями заключены договоры по вопросам образования и науки.</w:t>
      </w:r>
    </w:p>
    <w:p w:rsidR="007021BA" w:rsidRDefault="007021BA">
      <w:pPr>
        <w:pStyle w:val="ConsPlusNormal"/>
        <w:jc w:val="both"/>
      </w:pPr>
      <w:r>
        <w:t xml:space="preserve">(п. 9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21.03.2019 N 292)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lastRenderedPageBreak/>
        <w:t>10. Развитие системы оценки качества образования и информационной прозрачности системы образования: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а) оценка деятельности системы образования гражданами;</w:t>
      </w:r>
    </w:p>
    <w:p w:rsidR="007021BA" w:rsidRDefault="007021BA">
      <w:pPr>
        <w:pStyle w:val="ConsPlusNormal"/>
        <w:spacing w:before="220"/>
        <w:ind w:firstLine="540"/>
        <w:jc w:val="both"/>
      </w:pPr>
      <w:bookmarkStart w:id="4" w:name="P178"/>
      <w:bookmarkEnd w:id="4"/>
      <w:r>
        <w:t>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</w:t>
      </w:r>
    </w:p>
    <w:p w:rsidR="007021BA" w:rsidRDefault="007021B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25.05.2019 N 657)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в) развитие механизмов государственно-частного управления в системе образования;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г) развитие региональных систем оценки качества образования.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а) социально-демографические характеристики и социальная интеграция;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б) ценностные ориентации молодежи и ее участие в общественных достижениях;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в) образование и занятость молодежи;</w:t>
      </w:r>
    </w:p>
    <w:p w:rsidR="007021BA" w:rsidRDefault="007021BA">
      <w:pPr>
        <w:pStyle w:val="ConsPlusNormal"/>
        <w:spacing w:before="220"/>
        <w:ind w:firstLine="540"/>
        <w:jc w:val="both"/>
      </w:pPr>
      <w: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Normal"/>
        <w:ind w:firstLine="540"/>
        <w:jc w:val="both"/>
      </w:pPr>
    </w:p>
    <w:p w:rsidR="007021BA" w:rsidRDefault="007021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1E4D" w:rsidRDefault="00151E4D"/>
    <w:sectPr w:rsidR="00151E4D" w:rsidSect="0014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021BA"/>
    <w:rsid w:val="00151E4D"/>
    <w:rsid w:val="0070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2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21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A3EB6E442B4CCA7ED5F749AA8B639962A40557752682C2AB8FD264983451FED0F9B84F7A327B98324E77FCC10F27F06551B948595B651u5OCO" TargetMode="External"/><Relationship Id="rId13" Type="http://schemas.openxmlformats.org/officeDocument/2006/relationships/hyperlink" Target="consultantplus://offline/ref=3DFA3EB6E442B4CCA7ED5F749AA8B639962A45547755682C2AB8FD264983451FED0F9B84F7A227BE8324E77FCC10F27F06551B948595B651u5OCO" TargetMode="External"/><Relationship Id="rId18" Type="http://schemas.openxmlformats.org/officeDocument/2006/relationships/hyperlink" Target="consultantplus://offline/ref=3DFA3EB6E442B4CCA7ED5F749AA8B639962C445A7A55682C2AB8FD264983451FED0F9B84F7A327BA8024E77FCC10F27F06551B948595B651u5OC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FA3EB6E442B4CCA7ED5F749AA8B639962C415B7B52682C2AB8FD264983451FED0F9B84F7A327B98224E77FCC10F27F06551B948595B651u5OCO" TargetMode="External"/><Relationship Id="rId7" Type="http://schemas.openxmlformats.org/officeDocument/2006/relationships/hyperlink" Target="consultantplus://offline/ref=3DFA3EB6E442B4CCA7ED5F749AA8B639962C445A7A55682C2AB8FD264983451FED0F9B84F7A327B88A24E77FCC10F27F06551B948595B651u5OCO" TargetMode="External"/><Relationship Id="rId12" Type="http://schemas.openxmlformats.org/officeDocument/2006/relationships/hyperlink" Target="consultantplus://offline/ref=3DFA3EB6E442B4CCA7ED5F749AA8B639962A45547755682C2AB8FD264983451FED0F9B84F7A326BF8524E77FCC10F27F06551B948595B651u5OCO" TargetMode="External"/><Relationship Id="rId17" Type="http://schemas.openxmlformats.org/officeDocument/2006/relationships/hyperlink" Target="consultantplus://offline/ref=3DFA3EB6E442B4CCA7ED5F749AA8B6399428485A7A52682C2AB8FD264983451FED0F9B84F7A327B98224E77FCC10F27F06551B948595B651u5OC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FA3EB6E442B4CCA7ED5F749AA8B639962C445A7A55682C2AB8FD264983451FED0F9B84F7A327BA8124E77FCC10F27F06551B948595B651u5OCO" TargetMode="External"/><Relationship Id="rId20" Type="http://schemas.openxmlformats.org/officeDocument/2006/relationships/hyperlink" Target="consultantplus://offline/ref=3DFA3EB6E442B4CCA7ED5F749AA8B639962C445A7A55682C2AB8FD264983451FED0F9B84F7A327BA8424E77FCC10F27F06551B948595B651u5O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A3EB6E442B4CCA7ED5F749AA8B639962A45547755682C2AB8FD264983451FED0F9B84F7A224BA8124E77FCC10F27F06551B948595B651u5OCO" TargetMode="External"/><Relationship Id="rId11" Type="http://schemas.openxmlformats.org/officeDocument/2006/relationships/hyperlink" Target="consultantplus://offline/ref=3DFA3EB6E442B4CCA7ED5F749AA8B639962C445A7A55682C2AB8FD264983451FED0F9B84F7A327B98324E77FCC10F27F06551B948595B651u5OCO" TargetMode="External"/><Relationship Id="rId24" Type="http://schemas.openxmlformats.org/officeDocument/2006/relationships/hyperlink" Target="consultantplus://offline/ref=3DFA3EB6E442B4CCA7ED5F749AA8B639962C445A7A55682C2AB8FD264983451FED0F9B84F7A327BB8324E77FCC10F27F06551B948595B651u5OCO" TargetMode="External"/><Relationship Id="rId5" Type="http://schemas.openxmlformats.org/officeDocument/2006/relationships/hyperlink" Target="consultantplus://offline/ref=3DFA3EB6E442B4CCA7ED5F749AA8B639962C445A7A55682C2AB8FD264983451FED0F9B84F7A327B88624E77FCC10F27F06551B948595B651u5OCO" TargetMode="External"/><Relationship Id="rId15" Type="http://schemas.openxmlformats.org/officeDocument/2006/relationships/hyperlink" Target="consultantplus://offline/ref=3DFA3EB6E442B4CCA7ED5F749AA8B639962C445A7A55682C2AB8FD264983451FED0F9B84F7A327B98724E77FCC10F27F06551B948595B651u5OCO" TargetMode="External"/><Relationship Id="rId23" Type="http://schemas.openxmlformats.org/officeDocument/2006/relationships/hyperlink" Target="consultantplus://offline/ref=3DFA3EB6E442B4CCA7ED5F749AA8B639962C415B7B52682C2AB8FD264983451FED0F9B84F7A327B98224E77FCC10F27F06551B948595B651u5OCO" TargetMode="External"/><Relationship Id="rId10" Type="http://schemas.openxmlformats.org/officeDocument/2006/relationships/hyperlink" Target="consultantplus://offline/ref=3DFA3EB6E442B4CCA7ED5F749AA8B639962A405A7453682C2AB8FD264983451FED0F9B84F7A327B08424E77FCC10F27F06551B948595B651u5OCO" TargetMode="External"/><Relationship Id="rId19" Type="http://schemas.openxmlformats.org/officeDocument/2006/relationships/hyperlink" Target="consultantplus://offline/ref=3DFA3EB6E442B4CCA7ED5F749AA8B639962C445A7A55682C2AB8FD264983451FED0F9B84F7A327BA8624E77FCC10F27F06551B948595B651u5OCO" TargetMode="External"/><Relationship Id="rId4" Type="http://schemas.openxmlformats.org/officeDocument/2006/relationships/hyperlink" Target="consultantplus://offline/ref=3DFA3EB6E442B4CCA7ED5F749AA8B639962C415B7B52682C2AB8FD264983451FED0F9B84F7A327B98224E77FCC10F27F06551B948595B651u5OCO" TargetMode="External"/><Relationship Id="rId9" Type="http://schemas.openxmlformats.org/officeDocument/2006/relationships/hyperlink" Target="consultantplus://offline/ref=3DFA3EB6E442B4CCA7ED5F749AA8B639962A405A7453682C2AB8FD264983451FED0F9B84F7A327BD8124E77FCC10F27F06551B948595B651u5OCO" TargetMode="External"/><Relationship Id="rId14" Type="http://schemas.openxmlformats.org/officeDocument/2006/relationships/hyperlink" Target="consultantplus://offline/ref=3DFA3EB6E442B4CCA7ED5F749AA8B639962A45547755682C2AB8FD264983451FFF0FC388F7A139B88031B12E8Au4O5O" TargetMode="External"/><Relationship Id="rId22" Type="http://schemas.openxmlformats.org/officeDocument/2006/relationships/hyperlink" Target="consultantplus://offline/ref=3DFA3EB6E442B4CCA7ED5F749AA8B639962C445A7A55682C2AB8FD264983451FED0F9B84F7A327BB8324E77FCC10F27F06551B948595B651u5O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4421</Words>
  <Characters>25204</Characters>
  <Application>Microsoft Office Word</Application>
  <DocSecurity>0</DocSecurity>
  <Lines>210</Lines>
  <Paragraphs>59</Paragraphs>
  <ScaleCrop>false</ScaleCrop>
  <Company>Microsoft</Company>
  <LinksUpToDate>false</LinksUpToDate>
  <CharactersWithSpaces>29566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Asmina</dc:creator>
  <cp:lastModifiedBy>Asmina</cp:lastModifiedBy>
  <cp:revision>1</cp:revision>
  <dcterms:created xsi:type="dcterms:W3CDTF">2020-03-02T14:14:00Z</dcterms:created>
  <dcterms:modified xsi:type="dcterms:W3CDTF">2020-03-02T14:15:00Z</dcterms:modified>
</cp:coreProperties>
</file>